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A3" w:rsidRPr="009F23A3" w:rsidRDefault="009F23A3" w:rsidP="009F23A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>Опубликовано в периодическом печатном издании «Бюллетень органов местного самоуправления  Королевского сельсовета» от 19.07.2924 №26</w:t>
      </w:r>
    </w:p>
    <w:p w:rsidR="009F23A3" w:rsidRDefault="009F23A3" w:rsidP="00AF1B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1B7F" w:rsidRPr="009F23A3" w:rsidRDefault="00AF1B7F" w:rsidP="00AF1B7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9F23A3">
        <w:rPr>
          <w:rFonts w:ascii="Arial" w:hAnsi="Arial" w:cs="Arial"/>
          <w:b/>
          <w:sz w:val="24"/>
          <w:szCs w:val="24"/>
        </w:rPr>
        <w:t>СОВЕТ ДЕПУТАТОВ</w:t>
      </w:r>
    </w:p>
    <w:p w:rsidR="00AF1B7F" w:rsidRPr="009F23A3" w:rsidRDefault="00AF1B7F" w:rsidP="00AF1B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F23A3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AF1B7F" w:rsidRPr="009F23A3" w:rsidRDefault="00AF1B7F" w:rsidP="00AF1B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F23A3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AF1B7F" w:rsidRPr="009F23A3" w:rsidRDefault="00AF1B7F" w:rsidP="00AF1B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F23A3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AF1B7F" w:rsidRPr="009F23A3" w:rsidRDefault="00AF1B7F" w:rsidP="00AF1B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>(шестой созыв)</w:t>
      </w:r>
    </w:p>
    <w:p w:rsidR="00AF1B7F" w:rsidRPr="009F23A3" w:rsidRDefault="00AF1B7F" w:rsidP="00AF1B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F23A3">
        <w:rPr>
          <w:rFonts w:ascii="Arial" w:hAnsi="Arial" w:cs="Arial"/>
          <w:b/>
          <w:sz w:val="24"/>
          <w:szCs w:val="24"/>
        </w:rPr>
        <w:t>РЕШЕНИЕ</w:t>
      </w:r>
    </w:p>
    <w:p w:rsidR="003C36C1" w:rsidRPr="009F23A3" w:rsidRDefault="003C36C1" w:rsidP="003C36C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>(  внеочередной шестидесятой сессии)</w:t>
      </w:r>
    </w:p>
    <w:p w:rsidR="00AF1B7F" w:rsidRPr="009F23A3" w:rsidRDefault="00AF1B7F" w:rsidP="00AF1B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jc w:val="center"/>
        <w:rPr>
          <w:rFonts w:ascii="Arial" w:hAnsi="Arial" w:cs="Arial"/>
          <w:sz w:val="40"/>
          <w:szCs w:val="24"/>
        </w:rPr>
      </w:pPr>
      <w:r w:rsidRPr="009F23A3">
        <w:rPr>
          <w:rFonts w:ascii="Arial" w:hAnsi="Arial" w:cs="Arial"/>
          <w:sz w:val="24"/>
          <w:szCs w:val="24"/>
        </w:rPr>
        <w:t xml:space="preserve">17.07.2024                               с. Королевка                             </w:t>
      </w:r>
      <w:bookmarkStart w:id="0" w:name="_GoBack"/>
      <w:r w:rsidRPr="009F23A3">
        <w:rPr>
          <w:rFonts w:ascii="Arial" w:hAnsi="Arial" w:cs="Arial"/>
          <w:b/>
          <w:sz w:val="40"/>
          <w:szCs w:val="24"/>
        </w:rPr>
        <w:t>№ 186</w:t>
      </w:r>
    </w:p>
    <w:bookmarkEnd w:id="0"/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F23A3">
        <w:rPr>
          <w:rFonts w:ascii="Arial" w:hAnsi="Arial" w:cs="Arial"/>
          <w:b/>
          <w:sz w:val="24"/>
          <w:szCs w:val="24"/>
        </w:rPr>
        <w:t>О внесении  изменений  и дополнений в  Решение сессии Совета депутатов Королевского сельсовета Колыванского района Новосибирской области от 16.11.2021    № 66 «</w:t>
      </w:r>
      <w:r w:rsidRPr="009F23A3">
        <w:rPr>
          <w:rFonts w:ascii="Arial" w:hAnsi="Arial" w:cs="Arial"/>
          <w:b/>
          <w:bCs/>
          <w:kern w:val="28"/>
          <w:sz w:val="24"/>
          <w:szCs w:val="24"/>
        </w:rPr>
        <w:t>Об утверждении Положения о муниципальном жилищном контроле на территории Королевского сельсовета Колыванского района Новосибирской области</w:t>
      </w:r>
      <w:r w:rsidRPr="009F23A3">
        <w:rPr>
          <w:rFonts w:ascii="Arial" w:hAnsi="Arial" w:cs="Arial"/>
          <w:b/>
          <w:sz w:val="24"/>
          <w:szCs w:val="24"/>
        </w:rPr>
        <w:t>»</w:t>
      </w:r>
    </w:p>
    <w:p w:rsidR="00AF1B7F" w:rsidRPr="009F23A3" w:rsidRDefault="00AF1B7F" w:rsidP="00AF1B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F1B7F" w:rsidRPr="009F23A3" w:rsidRDefault="00AF1B7F" w:rsidP="00AF1B7F">
      <w:pPr>
        <w:pStyle w:val="a3"/>
        <w:jc w:val="both"/>
        <w:rPr>
          <w:rFonts w:ascii="Arial" w:hAnsi="Arial" w:cs="Arial"/>
          <w:bCs/>
          <w:i/>
          <w:kern w:val="28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 xml:space="preserve">             Руководствуясь представлением Прокуратуры Колыванского района Новосибирской области от 03.06.2024 № 2-18-2024,  в соответствии  с   Федеральным законом от 31.07.2020 № 248-ФЗ «О государственном контроле (надзоре) и муниципальном контроле в Российской Федерации» в целях  приведения в соответствие с требованиями юридико-технического оформления, Совет депутатов Королевского сельсовета Колыванского района Новосибирской области, </w:t>
      </w: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 xml:space="preserve">              РЕШИЛ:</w:t>
      </w: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 xml:space="preserve">1.  </w:t>
      </w:r>
      <w:proofErr w:type="gramStart"/>
      <w:r w:rsidRPr="009F23A3">
        <w:rPr>
          <w:rFonts w:ascii="Arial" w:hAnsi="Arial" w:cs="Arial"/>
          <w:sz w:val="24"/>
          <w:szCs w:val="24"/>
        </w:rPr>
        <w:t xml:space="preserve">Внести в </w:t>
      </w:r>
      <w:r w:rsidRPr="009F23A3">
        <w:rPr>
          <w:rFonts w:ascii="Arial" w:hAnsi="Arial" w:cs="Arial"/>
          <w:bCs/>
          <w:sz w:val="24"/>
          <w:szCs w:val="24"/>
        </w:rPr>
        <w:t xml:space="preserve">решение Совета депутатов </w:t>
      </w:r>
      <w:r w:rsidRPr="009F23A3">
        <w:rPr>
          <w:rFonts w:ascii="Arial" w:hAnsi="Arial" w:cs="Arial"/>
          <w:sz w:val="24"/>
          <w:szCs w:val="24"/>
        </w:rPr>
        <w:t>Королевского сельсовета Колыванского района Новосибирской области от 16.11.2021 № 66 «</w:t>
      </w:r>
      <w:r w:rsidRPr="009F23A3">
        <w:rPr>
          <w:rFonts w:ascii="Arial" w:hAnsi="Arial" w:cs="Arial"/>
          <w:bCs/>
          <w:kern w:val="28"/>
          <w:sz w:val="24"/>
          <w:szCs w:val="24"/>
        </w:rPr>
        <w:t>Об утверждении Положения о муниципальном жилищном контроле на территории Королевского сельсовета Колыванского района Новосибирской области» (далее – Решение),</w:t>
      </w:r>
      <w:r w:rsidRPr="009F23A3">
        <w:rPr>
          <w:rFonts w:ascii="Arial" w:hAnsi="Arial" w:cs="Arial"/>
          <w:sz w:val="24"/>
          <w:szCs w:val="24"/>
        </w:rPr>
        <w:t xml:space="preserve">   следующие изменения и дополнений: </w:t>
      </w:r>
      <w:proofErr w:type="gramEnd"/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>1.1.   в  преамбуле Решения,  изменить те</w:t>
      </w:r>
      <w:proofErr w:type="gramStart"/>
      <w:r w:rsidRPr="009F23A3">
        <w:rPr>
          <w:rFonts w:ascii="Arial" w:hAnsi="Arial" w:cs="Arial"/>
          <w:sz w:val="24"/>
          <w:szCs w:val="24"/>
        </w:rPr>
        <w:t>кст сл</w:t>
      </w:r>
      <w:proofErr w:type="gramEnd"/>
      <w:r w:rsidRPr="009F23A3">
        <w:rPr>
          <w:rFonts w:ascii="Arial" w:hAnsi="Arial" w:cs="Arial"/>
          <w:sz w:val="24"/>
          <w:szCs w:val="24"/>
        </w:rPr>
        <w:t xml:space="preserve">едующего содержания: </w:t>
      </w: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>«Федеральным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Pr="009F23A3">
        <w:rPr>
          <w:rFonts w:ascii="Arial" w:hAnsi="Arial" w:cs="Arial"/>
          <w:sz w:val="24"/>
          <w:szCs w:val="24"/>
        </w:rPr>
        <w:t>,»</w:t>
      </w:r>
      <w:proofErr w:type="gramEnd"/>
      <w:r w:rsidRPr="009F23A3">
        <w:rPr>
          <w:rFonts w:ascii="Arial" w:hAnsi="Arial" w:cs="Arial"/>
          <w:sz w:val="24"/>
          <w:szCs w:val="24"/>
        </w:rPr>
        <w:t xml:space="preserve"> на текст</w:t>
      </w: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«Федеральным законом от 31.07.2020 № 248-ФЗ «О государственном контроле (надзоре) и муниципальном контроле в Российской Федерации» ;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>1.2.   статья  4. Общее положение дополнить абзацами четыре-семь     следующего содержания: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hAnsi="Arial" w:cs="Arial"/>
          <w:sz w:val="24"/>
          <w:szCs w:val="24"/>
        </w:rPr>
        <w:t xml:space="preserve"> «</w:t>
      </w:r>
      <w:r w:rsidRPr="009F23A3">
        <w:rPr>
          <w:rFonts w:ascii="Arial" w:eastAsia="Times New Roman" w:hAnsi="Arial" w:cs="Arial"/>
          <w:sz w:val="24"/>
          <w:szCs w:val="24"/>
          <w:lang w:eastAsia="ru-RU"/>
        </w:rPr>
        <w:t>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   Действия и решения контрольного (надзорного) органа и его должностных лиц должны быть законными и обоснованными.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контрольных (надзорных) мероприятий, совершение </w:t>
      </w:r>
      <w:r w:rsidRPr="009F23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  <w:proofErr w:type="gramEnd"/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   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   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</w:t>
      </w:r>
      <w:proofErr w:type="gramStart"/>
      <w:r w:rsidRPr="009F23A3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AF1B7F" w:rsidRPr="009F23A3" w:rsidRDefault="00AF1B7F" w:rsidP="00AF1B7F">
      <w:pPr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1.3. часть вторая  «</w:t>
      </w:r>
      <w:r w:rsidRPr="009F23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Управление рисками причинения вреда (ущерба) охраняемым законом ценностям при осуществлении муниципального жилищного контроля» дополнить  статьями 17-24 следующего содержания: 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    « 17</w:t>
      </w: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9F23A3">
        <w:rPr>
          <w:rFonts w:ascii="Arial" w:eastAsia="Times New Roman" w:hAnsi="Arial" w:cs="Arial"/>
          <w:sz w:val="24"/>
          <w:szCs w:val="24"/>
          <w:lang w:eastAsia="ru-RU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</w:t>
      </w:r>
      <w:proofErr w:type="gramEnd"/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F23A3">
        <w:rPr>
          <w:rFonts w:ascii="Arial" w:eastAsia="Times New Roman" w:hAnsi="Arial" w:cs="Arial"/>
          <w:sz w:val="24"/>
          <w:szCs w:val="24"/>
          <w:lang w:eastAsia="ru-RU"/>
        </w:rPr>
        <w:t>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</w:t>
      </w:r>
      <w:proofErr w:type="gramEnd"/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информационных </w:t>
      </w:r>
      <w:proofErr w:type="gramStart"/>
      <w:r w:rsidRPr="009F23A3">
        <w:rPr>
          <w:rFonts w:ascii="Arial" w:eastAsia="Times New Roman" w:hAnsi="Arial" w:cs="Arial"/>
          <w:sz w:val="24"/>
          <w:szCs w:val="24"/>
          <w:lang w:eastAsia="ru-RU"/>
        </w:rPr>
        <w:t>ресурсах</w:t>
      </w:r>
      <w:proofErr w:type="gramEnd"/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обеспечивающих маркировку, </w:t>
      </w:r>
      <w:proofErr w:type="spellStart"/>
      <w:r w:rsidRPr="009F23A3">
        <w:rPr>
          <w:rFonts w:ascii="Arial" w:eastAsia="Times New Roman" w:hAnsi="Arial" w:cs="Arial"/>
          <w:sz w:val="24"/>
          <w:szCs w:val="24"/>
          <w:lang w:eastAsia="ru-RU"/>
        </w:rPr>
        <w:t>прослеживаемость</w:t>
      </w:r>
      <w:proofErr w:type="spellEnd"/>
      <w:r w:rsidRPr="009F23A3">
        <w:rPr>
          <w:rFonts w:ascii="Arial" w:eastAsia="Times New Roman" w:hAnsi="Arial" w:cs="Arial"/>
          <w:sz w:val="24"/>
          <w:szCs w:val="24"/>
          <w:lang w:eastAsia="ru-RU"/>
        </w:rPr>
        <w:t>, учет, автоматическую фиксацию информации, и иные сведения об объектах контроля.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18. 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19.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20. В случае</w:t>
      </w:r>
      <w:proofErr w:type="gramStart"/>
      <w:r w:rsidRPr="009F23A3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21. Контрольный (надзорный) орган в течение пяти рабочих дней со дня поступления сведений о соответствии объекта контроля критериям риска иной </w:t>
      </w:r>
      <w:r w:rsidRPr="009F23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 22.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  23.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F1B7F" w:rsidRPr="009F23A3" w:rsidRDefault="00AF1B7F" w:rsidP="00AF1B7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3A3">
        <w:rPr>
          <w:rFonts w:ascii="Arial" w:eastAsia="Times New Roman" w:hAnsi="Arial" w:cs="Arial"/>
          <w:sz w:val="24"/>
          <w:szCs w:val="24"/>
          <w:lang w:eastAsia="ru-RU"/>
        </w:rPr>
        <w:t xml:space="preserve">     24.  Государственный контроль (надзор), муниципальный контроль должны обеспечивать   стимулы к добросовестному соблюдению обязательных требований и минимизацию потенциальной выгоды от нарушений обязательных требований</w:t>
      </w:r>
      <w:proofErr w:type="gramStart"/>
      <w:r w:rsidRPr="009F23A3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>2. Решение направить Главе  Королевского сельсовета  для подписания.</w:t>
      </w: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>3. Опубликовать в информационной газете «Бюллетень органов местного самоуправления  Королевского сельсовета».</w:t>
      </w: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 xml:space="preserve">4. Направить настоящее  Решение в регистр муниципальных  нормативных правовых актов </w:t>
      </w:r>
      <w:proofErr w:type="gramStart"/>
      <w:r w:rsidRPr="009F23A3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9F23A3">
        <w:rPr>
          <w:rFonts w:ascii="Arial" w:hAnsi="Arial" w:cs="Arial"/>
          <w:sz w:val="24"/>
          <w:szCs w:val="24"/>
        </w:rPr>
        <w:t xml:space="preserve"> области.</w:t>
      </w: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jc w:val="both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 xml:space="preserve">5. Настоящее Решение вступает в силу после его официального опубликования. </w:t>
      </w:r>
    </w:p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 xml:space="preserve">Глава Королевского сельсовета </w:t>
      </w:r>
    </w:p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>Колыванского района</w:t>
      </w:r>
    </w:p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9F23A3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9F23A3">
        <w:rPr>
          <w:rFonts w:ascii="Arial" w:hAnsi="Arial" w:cs="Arial"/>
          <w:sz w:val="24"/>
          <w:szCs w:val="24"/>
        </w:rPr>
        <w:t xml:space="preserve"> области                                       Н.С. Никонова</w:t>
      </w:r>
    </w:p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</w:p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 xml:space="preserve">Королевского сельсовета                                      </w:t>
      </w:r>
    </w:p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 xml:space="preserve">Колыванского района                                            В.А. Мамаев </w:t>
      </w:r>
    </w:p>
    <w:p w:rsidR="00AF1B7F" w:rsidRPr="009F23A3" w:rsidRDefault="00AF1B7F" w:rsidP="00AF1B7F">
      <w:pPr>
        <w:pStyle w:val="a3"/>
        <w:rPr>
          <w:rFonts w:ascii="Arial" w:hAnsi="Arial" w:cs="Arial"/>
          <w:sz w:val="24"/>
          <w:szCs w:val="24"/>
        </w:rPr>
      </w:pPr>
      <w:r w:rsidRPr="009F23A3">
        <w:rPr>
          <w:rFonts w:ascii="Arial" w:hAnsi="Arial" w:cs="Arial"/>
          <w:sz w:val="24"/>
          <w:szCs w:val="24"/>
        </w:rPr>
        <w:t xml:space="preserve">Новосибирской области                </w:t>
      </w:r>
    </w:p>
    <w:p w:rsidR="00AF1B7F" w:rsidRPr="009F23A3" w:rsidRDefault="00AF1B7F" w:rsidP="00AF1B7F">
      <w:pPr>
        <w:rPr>
          <w:rFonts w:ascii="Arial" w:hAnsi="Arial" w:cs="Arial"/>
          <w:sz w:val="24"/>
          <w:szCs w:val="24"/>
        </w:rPr>
      </w:pPr>
    </w:p>
    <w:p w:rsidR="00BF2917" w:rsidRPr="009F23A3" w:rsidRDefault="00BF2917">
      <w:pPr>
        <w:rPr>
          <w:rFonts w:ascii="Arial" w:hAnsi="Arial" w:cs="Arial"/>
          <w:sz w:val="24"/>
          <w:szCs w:val="24"/>
        </w:rPr>
      </w:pPr>
    </w:p>
    <w:sectPr w:rsidR="00BF2917" w:rsidRPr="009F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45"/>
    <w:rsid w:val="00023A45"/>
    <w:rsid w:val="003C36C1"/>
    <w:rsid w:val="009F23A3"/>
    <w:rsid w:val="00AF1B7F"/>
    <w:rsid w:val="00B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2024-07-11T03:15:00Z</dcterms:created>
  <dcterms:modified xsi:type="dcterms:W3CDTF">2024-07-16T04:35:00Z</dcterms:modified>
</cp:coreProperties>
</file>