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42" w:rsidRPr="00995A42" w:rsidRDefault="00995A42" w:rsidP="00995A42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5A4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 периодическом печатном издании  органов  местного  </w:t>
      </w:r>
    </w:p>
    <w:p w:rsidR="00995A42" w:rsidRPr="00995A42" w:rsidRDefault="00995A42" w:rsidP="00995A42">
      <w:pPr>
        <w:widowControl w:val="0"/>
        <w:suppressAutoHyphens/>
        <w:autoSpaceDN w:val="0"/>
        <w:spacing w:after="0" w:line="240" w:lineRule="auto"/>
        <w:ind w:right="113"/>
        <w:jc w:val="right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995A42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 Королевского сельсовета  от 29.09.2016г.   №  15/136</w:t>
      </w:r>
    </w:p>
    <w:p w:rsidR="006F1FDC" w:rsidRPr="00EE2307" w:rsidRDefault="00EE2307" w:rsidP="00EE2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5"/>
          <w:sz w:val="28"/>
          <w:szCs w:val="28"/>
          <w:lang w:eastAsia="ru-RU"/>
        </w:rPr>
      </w:pPr>
      <w:r w:rsidRPr="00EE2307">
        <w:rPr>
          <w:rFonts w:ascii="Times New Roman" w:eastAsia="Times New Roman" w:hAnsi="Times New Roman" w:cs="Times New Roman"/>
          <w:b/>
          <w:color w:val="FF0000"/>
          <w:spacing w:val="5"/>
          <w:sz w:val="28"/>
          <w:szCs w:val="28"/>
          <w:lang w:eastAsia="ru-RU"/>
        </w:rPr>
        <w:t xml:space="preserve">Актуальная </w:t>
      </w:r>
      <w:proofErr w:type="spellStart"/>
      <w:proofErr w:type="gramStart"/>
      <w:r w:rsidRPr="00EE2307">
        <w:rPr>
          <w:rFonts w:ascii="Times New Roman" w:eastAsia="Times New Roman" w:hAnsi="Times New Roman" w:cs="Times New Roman"/>
          <w:b/>
          <w:color w:val="FF0000"/>
          <w:spacing w:val="5"/>
          <w:sz w:val="28"/>
          <w:szCs w:val="28"/>
          <w:lang w:eastAsia="ru-RU"/>
        </w:rPr>
        <w:t>ред</w:t>
      </w:r>
      <w:proofErr w:type="spellEnd"/>
      <w:proofErr w:type="gramEnd"/>
    </w:p>
    <w:p w:rsidR="006F1FDC" w:rsidRPr="00834A4A" w:rsidRDefault="006F1FDC" w:rsidP="006F1F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5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b/>
          <w:spacing w:val="5"/>
          <w:sz w:val="24"/>
          <w:szCs w:val="24"/>
          <w:lang w:eastAsia="ru-RU"/>
        </w:rPr>
        <w:t>СОВЕТ ДЕПУТАТОВ</w:t>
      </w:r>
    </w:p>
    <w:p w:rsidR="006F1FDC" w:rsidRPr="00834A4A" w:rsidRDefault="006F1FDC" w:rsidP="006F1F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5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b/>
          <w:spacing w:val="5"/>
          <w:sz w:val="24"/>
          <w:szCs w:val="24"/>
          <w:lang w:eastAsia="ru-RU"/>
        </w:rPr>
        <w:t>КОРОЛЕВСКОГО СЕЛЬСОВЕТА</w:t>
      </w:r>
      <w:r w:rsidRPr="00834A4A">
        <w:rPr>
          <w:rFonts w:ascii="Arial" w:eastAsia="Times New Roman" w:hAnsi="Arial" w:cs="Arial"/>
          <w:b/>
          <w:spacing w:val="5"/>
          <w:sz w:val="24"/>
          <w:szCs w:val="24"/>
          <w:lang w:eastAsia="ru-RU"/>
        </w:rPr>
        <w:br/>
        <w:t xml:space="preserve">  КОЛЫВАНСКОГО РАЙОНА</w:t>
      </w:r>
    </w:p>
    <w:p w:rsidR="006F1FDC" w:rsidRPr="00834A4A" w:rsidRDefault="006F1FDC" w:rsidP="006F1F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5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b/>
          <w:spacing w:val="5"/>
          <w:sz w:val="24"/>
          <w:szCs w:val="24"/>
          <w:lang w:eastAsia="ru-RU"/>
        </w:rPr>
        <w:t>НОВОСИБИРСКОЙ ОБЛАСТИ</w:t>
      </w:r>
    </w:p>
    <w:p w:rsidR="006F1FDC" w:rsidRPr="00834A4A" w:rsidRDefault="006F1FDC" w:rsidP="006F1FDC">
      <w:pPr>
        <w:shd w:val="clear" w:color="auto" w:fill="FFFFFF"/>
        <w:spacing w:after="0"/>
        <w:ind w:left="5" w:firstLine="730"/>
        <w:jc w:val="center"/>
        <w:rPr>
          <w:rFonts w:ascii="Arial" w:eastAsia="Times New Roman" w:hAnsi="Arial" w:cs="Arial"/>
          <w:spacing w:val="5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pacing w:val="5"/>
          <w:sz w:val="24"/>
          <w:szCs w:val="24"/>
          <w:lang w:eastAsia="ru-RU"/>
        </w:rPr>
        <w:t>(пятый  созыв)</w:t>
      </w:r>
    </w:p>
    <w:p w:rsidR="006F1FDC" w:rsidRPr="00834A4A" w:rsidRDefault="006F1FDC" w:rsidP="006F1FDC">
      <w:pPr>
        <w:shd w:val="clear" w:color="auto" w:fill="FFFFFF"/>
        <w:spacing w:after="0"/>
        <w:ind w:left="5" w:firstLine="730"/>
        <w:jc w:val="center"/>
        <w:rPr>
          <w:rFonts w:ascii="Arial" w:eastAsia="Times New Roman" w:hAnsi="Arial" w:cs="Arial"/>
          <w:spacing w:val="5"/>
          <w:sz w:val="24"/>
          <w:szCs w:val="24"/>
          <w:lang w:eastAsia="ru-RU"/>
        </w:rPr>
      </w:pPr>
      <w:bookmarkStart w:id="0" w:name="_GoBack"/>
      <w:bookmarkEnd w:id="0"/>
    </w:p>
    <w:p w:rsidR="006F1FDC" w:rsidRPr="00834A4A" w:rsidRDefault="006F1FDC" w:rsidP="006F1FDC">
      <w:pPr>
        <w:shd w:val="clear" w:color="auto" w:fill="FFFFFF"/>
        <w:spacing w:after="0"/>
        <w:ind w:left="5" w:firstLine="730"/>
        <w:jc w:val="center"/>
        <w:rPr>
          <w:rFonts w:ascii="Arial" w:eastAsia="Times New Roman" w:hAnsi="Arial" w:cs="Arial"/>
          <w:b/>
          <w:spacing w:val="5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b/>
          <w:spacing w:val="5"/>
          <w:sz w:val="24"/>
          <w:szCs w:val="24"/>
          <w:lang w:eastAsia="ru-RU"/>
        </w:rPr>
        <w:t>РЕШЕНИЕ</w:t>
      </w:r>
    </w:p>
    <w:p w:rsidR="006F1FDC" w:rsidRDefault="006E79C8" w:rsidP="006F1FDC">
      <w:pPr>
        <w:shd w:val="clear" w:color="auto" w:fill="FFFFFF"/>
        <w:spacing w:after="0"/>
        <w:ind w:left="5" w:firstLine="730"/>
        <w:jc w:val="center"/>
        <w:rPr>
          <w:rFonts w:ascii="Arial" w:eastAsia="Times New Roman" w:hAnsi="Arial" w:cs="Arial"/>
          <w:spacing w:val="5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девятой </w:t>
      </w:r>
      <w:r w:rsidR="006F1FDC" w:rsidRPr="00834A4A">
        <w:rPr>
          <w:rFonts w:ascii="Arial" w:eastAsia="Times New Roman" w:hAnsi="Arial" w:cs="Arial"/>
          <w:spacing w:val="5"/>
          <w:sz w:val="24"/>
          <w:szCs w:val="24"/>
          <w:lang w:eastAsia="ru-RU"/>
        </w:rPr>
        <w:t>сессии</w:t>
      </w:r>
    </w:p>
    <w:p w:rsidR="00EE2307" w:rsidRPr="00834A4A" w:rsidRDefault="00EE2307" w:rsidP="006F1FDC">
      <w:pPr>
        <w:shd w:val="clear" w:color="auto" w:fill="FFFFFF"/>
        <w:spacing w:after="0"/>
        <w:ind w:left="5" w:firstLine="730"/>
        <w:jc w:val="center"/>
        <w:rPr>
          <w:rFonts w:ascii="Arial" w:eastAsia="Times New Roman" w:hAnsi="Arial" w:cs="Arial"/>
          <w:spacing w:val="5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(с </w:t>
      </w:r>
      <w:proofErr w:type="spellStart"/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>измен</w:t>
      </w:r>
      <w:proofErr w:type="gramStart"/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>.в</w:t>
      </w:r>
      <w:proofErr w:type="gramEnd"/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>нес</w:t>
      </w:r>
      <w:proofErr w:type="spellEnd"/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>РСД от 18.12.2018 №145)</w:t>
      </w:r>
      <w:proofErr w:type="gramEnd"/>
    </w:p>
    <w:p w:rsidR="006F1FDC" w:rsidRPr="00834A4A" w:rsidRDefault="006E79C8" w:rsidP="006F1FDC">
      <w:pPr>
        <w:shd w:val="clear" w:color="auto" w:fill="FFFFFF"/>
        <w:spacing w:after="0"/>
        <w:ind w:right="557"/>
        <w:jc w:val="center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pacing w:val="1"/>
          <w:sz w:val="24"/>
          <w:szCs w:val="24"/>
          <w:lang w:eastAsia="ru-RU"/>
        </w:rPr>
        <w:t>15.09.</w:t>
      </w:r>
      <w:r w:rsidR="006F1FDC" w:rsidRPr="00834A4A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2016г.                              </w:t>
      </w:r>
      <w:proofErr w:type="gramStart"/>
      <w:r w:rsidR="006F1FDC" w:rsidRPr="00834A4A">
        <w:rPr>
          <w:rFonts w:ascii="Arial" w:eastAsia="Times New Roman" w:hAnsi="Arial" w:cs="Arial"/>
          <w:spacing w:val="1"/>
          <w:sz w:val="24"/>
          <w:szCs w:val="24"/>
          <w:lang w:eastAsia="ru-RU"/>
        </w:rPr>
        <w:t>с</w:t>
      </w:r>
      <w:proofErr w:type="gramEnd"/>
      <w:r w:rsidR="006F1FDC" w:rsidRPr="00834A4A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Королевка                        </w:t>
      </w:r>
      <w:r w:rsidR="006F1FDC" w:rsidRPr="00834A4A"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  <w:t xml:space="preserve">№ </w:t>
      </w:r>
      <w:r w:rsidRPr="00834A4A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51</w:t>
      </w:r>
    </w:p>
    <w:p w:rsidR="006F1FDC" w:rsidRPr="00834A4A" w:rsidRDefault="006F1FDC" w:rsidP="006F1FDC">
      <w:pPr>
        <w:shd w:val="clear" w:color="auto" w:fill="FFFFFF"/>
        <w:spacing w:after="0"/>
        <w:ind w:right="557"/>
        <w:jc w:val="center"/>
        <w:rPr>
          <w:rFonts w:ascii="Arial" w:eastAsia="Times New Roman" w:hAnsi="Arial" w:cs="Arial"/>
          <w:color w:val="FF0000"/>
          <w:spacing w:val="1"/>
          <w:sz w:val="24"/>
          <w:szCs w:val="24"/>
          <w:lang w:eastAsia="ru-RU"/>
        </w:rPr>
      </w:pPr>
    </w:p>
    <w:p w:rsidR="006F1FDC" w:rsidRPr="00834A4A" w:rsidRDefault="006F1FDC" w:rsidP="00D674A4">
      <w:pPr>
        <w:pStyle w:val="a5"/>
        <w:jc w:val="center"/>
        <w:rPr>
          <w:rStyle w:val="a4"/>
          <w:rFonts w:ascii="Arial" w:hAnsi="Arial" w:cs="Arial"/>
        </w:rPr>
      </w:pPr>
      <w:proofErr w:type="gramStart"/>
      <w:r w:rsidRPr="00834A4A">
        <w:rPr>
          <w:rStyle w:val="a4"/>
          <w:rFonts w:ascii="Arial" w:hAnsi="Arial" w:cs="Arial"/>
        </w:rPr>
        <w:t>Об утверждении Положения о порядке формирования, ведения и обязательного опубликования перечня муниципального имущества</w:t>
      </w:r>
      <w:r w:rsidR="00D674A4" w:rsidRPr="00834A4A">
        <w:rPr>
          <w:rFonts w:ascii="Arial" w:hAnsi="Arial" w:cs="Arial"/>
        </w:rPr>
        <w:t xml:space="preserve"> </w:t>
      </w:r>
      <w:r w:rsidR="00D674A4" w:rsidRPr="00834A4A">
        <w:rPr>
          <w:rStyle w:val="a4"/>
          <w:rFonts w:ascii="Arial" w:hAnsi="Arial" w:cs="Arial"/>
        </w:rPr>
        <w:t>Королевского сельсовета Колыванского района Новосибирской области</w:t>
      </w:r>
      <w:r w:rsidRPr="00834A4A">
        <w:rPr>
          <w:rStyle w:val="a4"/>
          <w:rFonts w:ascii="Arial" w:hAnsi="Arial" w:cs="Arial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D674A4" w:rsidRPr="00834A4A">
        <w:rPr>
          <w:rStyle w:val="a4"/>
          <w:rFonts w:ascii="Arial" w:hAnsi="Arial" w:cs="Arial"/>
        </w:rPr>
        <w:t xml:space="preserve"> </w:t>
      </w:r>
      <w:r w:rsidRPr="00834A4A">
        <w:rPr>
          <w:rStyle w:val="a4"/>
          <w:rFonts w:ascii="Arial" w:hAnsi="Arial" w:cs="Arial"/>
        </w:rPr>
        <w:t>и порядке и условиях предоставления в аренд</w:t>
      </w:r>
      <w:r w:rsidR="00834A4A">
        <w:rPr>
          <w:rStyle w:val="a4"/>
          <w:rFonts w:ascii="Arial" w:hAnsi="Arial" w:cs="Arial"/>
        </w:rPr>
        <w:t>у включенного в данный перечень</w:t>
      </w:r>
      <w:proofErr w:type="gramEnd"/>
      <w:r w:rsidR="00834A4A">
        <w:rPr>
          <w:rStyle w:val="a4"/>
          <w:rFonts w:ascii="Arial" w:hAnsi="Arial" w:cs="Arial"/>
        </w:rPr>
        <w:t xml:space="preserve"> </w:t>
      </w:r>
      <w:r w:rsidRPr="00834A4A">
        <w:rPr>
          <w:rStyle w:val="a4"/>
          <w:rFonts w:ascii="Arial" w:hAnsi="Arial" w:cs="Arial"/>
        </w:rPr>
        <w:t>имущества</w:t>
      </w:r>
    </w:p>
    <w:p w:rsidR="006F1FDC" w:rsidRPr="00834A4A" w:rsidRDefault="006F1FDC" w:rsidP="006F1FDC">
      <w:pPr>
        <w:pStyle w:val="a5"/>
        <w:jc w:val="center"/>
        <w:rPr>
          <w:rStyle w:val="a4"/>
          <w:rFonts w:ascii="Arial" w:hAnsi="Arial" w:cs="Arial"/>
          <w:b w:val="0"/>
        </w:rPr>
      </w:pPr>
    </w:p>
    <w:p w:rsidR="006F1FDC" w:rsidRPr="00834A4A" w:rsidRDefault="006F1FDC" w:rsidP="006F1FDC">
      <w:pPr>
        <w:pStyle w:val="a5"/>
        <w:jc w:val="both"/>
        <w:rPr>
          <w:rFonts w:ascii="Arial" w:hAnsi="Arial" w:cs="Arial"/>
        </w:rPr>
      </w:pPr>
      <w:r w:rsidRPr="00834A4A">
        <w:rPr>
          <w:rFonts w:ascii="Arial" w:hAnsi="Arial" w:cs="Arial"/>
        </w:rPr>
        <w:t xml:space="preserve">      В соответствии с  Федеральным законом от 24.07.2007 г. N 209-ФЗ "О развитии малого и среднего предпринимательства в Российской Федерации",  Уставом Королевского сельсовета Колыванского района Новосибирской области, Совет депутатов Королевского  сельсовета Колыванского района Новосибирской области</w:t>
      </w:r>
    </w:p>
    <w:p w:rsidR="006F1FDC" w:rsidRPr="00834A4A" w:rsidRDefault="006F1FDC" w:rsidP="006F1FDC">
      <w:pPr>
        <w:pStyle w:val="a5"/>
        <w:jc w:val="both"/>
        <w:rPr>
          <w:rFonts w:ascii="Arial" w:hAnsi="Arial" w:cs="Arial"/>
        </w:rPr>
      </w:pPr>
      <w:r w:rsidRPr="00834A4A">
        <w:rPr>
          <w:rFonts w:ascii="Arial" w:hAnsi="Arial" w:cs="Arial"/>
        </w:rPr>
        <w:t>РЕШИЛ:</w:t>
      </w:r>
    </w:p>
    <w:p w:rsidR="006F1FDC" w:rsidRPr="00834A4A" w:rsidRDefault="00940D44" w:rsidP="006F1FD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</w:t>
      </w:r>
      <w:r w:rsidR="006F1FDC" w:rsidRPr="00B67DA1">
        <w:rPr>
          <w:rFonts w:ascii="Arial" w:hAnsi="Arial" w:cs="Arial"/>
        </w:rPr>
        <w:t>1</w:t>
      </w:r>
      <w:r w:rsidRPr="00940D44">
        <w:rPr>
          <w:rFonts w:ascii="Arial" w:hAnsi="Arial" w:cs="Arial"/>
          <w:color w:val="FF0000"/>
        </w:rPr>
        <w:t xml:space="preserve">. </w:t>
      </w:r>
      <w:proofErr w:type="gramStart"/>
      <w:r w:rsidR="006F1FDC" w:rsidRPr="00834A4A">
        <w:rPr>
          <w:rFonts w:ascii="Arial" w:hAnsi="Arial" w:cs="Arial"/>
        </w:rPr>
        <w:t>Утвердить Положение о порядке формирования, ведения и обязательного опубликования перечня муниципального имущества</w:t>
      </w:r>
      <w:r w:rsidR="00D674A4" w:rsidRPr="00834A4A">
        <w:rPr>
          <w:rFonts w:ascii="Arial" w:hAnsi="Arial" w:cs="Arial"/>
        </w:rPr>
        <w:t xml:space="preserve"> Королевского сельсовета Колыванского района Новосибирской области</w:t>
      </w:r>
      <w:r w:rsidR="006F1FDC" w:rsidRPr="00834A4A">
        <w:rPr>
          <w:rFonts w:ascii="Arial" w:hAnsi="Arial" w:cs="Arial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  <w:r w:rsidR="00D674A4" w:rsidRPr="00834A4A">
        <w:rPr>
          <w:rFonts w:ascii="Arial" w:hAnsi="Arial" w:cs="Arial"/>
        </w:rPr>
        <w:t xml:space="preserve">, </w:t>
      </w:r>
      <w:r w:rsidR="006F1FDC" w:rsidRPr="00834A4A">
        <w:rPr>
          <w:rFonts w:ascii="Arial" w:hAnsi="Arial" w:cs="Arial"/>
        </w:rPr>
        <w:t xml:space="preserve"> согласно приложению.</w:t>
      </w:r>
    </w:p>
    <w:p w:rsidR="00DA4EED" w:rsidRPr="00834A4A" w:rsidRDefault="006F1FDC" w:rsidP="006F1F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B67D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0D44" w:rsidRPr="00B67DA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40D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Решение Главе Королевского сельсовета Колыванского района Новосибирской области  для подписания.   </w:t>
      </w:r>
    </w:p>
    <w:p w:rsidR="006F1FDC" w:rsidRPr="00834A4A" w:rsidRDefault="00834A4A" w:rsidP="006F1F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0D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</w:t>
      </w:r>
      <w:r w:rsidR="006F1FDC" w:rsidRPr="00940D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940D44" w:rsidRPr="00B67DA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F1FDC" w:rsidRPr="00940D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="006F1FDC" w:rsidRPr="00940D4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6F1FDC" w:rsidRPr="00834A4A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информационной газете «Бюллетень  органов местного самоуправления Королевского сельсовета» и разместить на официальном сайте администрации Королевского сельсовета Колыванского района Новосибирской области.</w:t>
      </w:r>
    </w:p>
    <w:p w:rsidR="006F1FDC" w:rsidRPr="00834A4A" w:rsidRDefault="006F1FDC" w:rsidP="00834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FDC" w:rsidRPr="00834A4A" w:rsidRDefault="006F1FDC" w:rsidP="006F1F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Глава Королевского сельсовета </w:t>
      </w:r>
    </w:p>
    <w:p w:rsidR="006F1FDC" w:rsidRPr="00834A4A" w:rsidRDefault="006F1FDC" w:rsidP="006F1F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района </w:t>
      </w:r>
    </w:p>
    <w:p w:rsidR="006F1FDC" w:rsidRPr="00834A4A" w:rsidRDefault="006F1FDC" w:rsidP="006F1FDC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В.В. Войтенко                                         </w:t>
      </w:r>
      <w:r w:rsidRPr="00834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</w:p>
    <w:p w:rsidR="006F1FDC" w:rsidRPr="00834A4A" w:rsidRDefault="006F1FDC" w:rsidP="006F1FDC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F1FDC" w:rsidRPr="00834A4A" w:rsidRDefault="006F1FDC" w:rsidP="006F1F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</w:t>
      </w:r>
    </w:p>
    <w:p w:rsidR="006F1FDC" w:rsidRPr="00834A4A" w:rsidRDefault="006F1FDC" w:rsidP="006F1F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Королевского сельсовета</w:t>
      </w:r>
    </w:p>
    <w:p w:rsidR="006F1FDC" w:rsidRPr="00834A4A" w:rsidRDefault="006F1FDC" w:rsidP="006F1F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района </w:t>
      </w:r>
    </w:p>
    <w:p w:rsidR="00834A4A" w:rsidRDefault="006F1FDC" w:rsidP="00834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Новосибирской области                                         В.А. Мамаев</w:t>
      </w:r>
    </w:p>
    <w:p w:rsidR="006F1FDC" w:rsidRPr="00834A4A" w:rsidRDefault="006F1FDC" w:rsidP="006F1F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6F1FDC" w:rsidRPr="00834A4A" w:rsidRDefault="006F1FDC" w:rsidP="006F1F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r w:rsidR="006E79C8" w:rsidRPr="00834A4A">
        <w:rPr>
          <w:rFonts w:ascii="Arial" w:eastAsia="Times New Roman" w:hAnsi="Arial" w:cs="Arial"/>
          <w:sz w:val="24"/>
          <w:szCs w:val="24"/>
          <w:lang w:eastAsia="ru-RU"/>
        </w:rPr>
        <w:t>девятой</w:t>
      </w:r>
    </w:p>
    <w:p w:rsidR="006F1FDC" w:rsidRPr="00834A4A" w:rsidRDefault="006F1FDC" w:rsidP="006F1F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сессии Совета депутатов</w:t>
      </w:r>
    </w:p>
    <w:p w:rsidR="006F1FDC" w:rsidRPr="00834A4A" w:rsidRDefault="006F1FDC" w:rsidP="006F1F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Королевского сельсовета  </w:t>
      </w:r>
    </w:p>
    <w:p w:rsidR="006F1FDC" w:rsidRPr="00834A4A" w:rsidRDefault="006F1FDC" w:rsidP="006F1F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района </w:t>
      </w:r>
    </w:p>
    <w:p w:rsidR="006F1FDC" w:rsidRPr="00834A4A" w:rsidRDefault="006F1FDC" w:rsidP="006F1F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 области </w:t>
      </w:r>
    </w:p>
    <w:p w:rsidR="006F1FDC" w:rsidRPr="00834A4A" w:rsidRDefault="006F1FDC" w:rsidP="006F1F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от </w:t>
      </w:r>
      <w:r w:rsidR="006E79C8" w:rsidRPr="00834A4A">
        <w:rPr>
          <w:rFonts w:ascii="Arial" w:eastAsia="Times New Roman" w:hAnsi="Arial" w:cs="Arial"/>
          <w:sz w:val="24"/>
          <w:szCs w:val="24"/>
          <w:lang w:eastAsia="ru-RU"/>
        </w:rPr>
        <w:t>15.09.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>2016г.  №</w:t>
      </w:r>
      <w:r w:rsidR="006E79C8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51</w:t>
      </w:r>
    </w:p>
    <w:p w:rsidR="006F1FDC" w:rsidRPr="00834A4A" w:rsidRDefault="006F1FDC" w:rsidP="006F1F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FDC" w:rsidRPr="00834A4A" w:rsidRDefault="006F1FDC" w:rsidP="006F1F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2E8" w:rsidRPr="00834A4A" w:rsidRDefault="00C672E8" w:rsidP="00C672E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C672E8" w:rsidRPr="00834A4A" w:rsidRDefault="00C672E8" w:rsidP="00C672E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C672E8" w:rsidRPr="00834A4A" w:rsidRDefault="00C672E8" w:rsidP="00C672E8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C672E8" w:rsidRPr="00834A4A" w:rsidRDefault="00C672E8" w:rsidP="00C672E8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4A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формирования, ведения и обязательного опубликования перечня муниципального имущества</w:t>
      </w:r>
      <w:r w:rsidR="00D674A4" w:rsidRPr="00834A4A">
        <w:rPr>
          <w:rFonts w:ascii="Arial" w:hAnsi="Arial" w:cs="Arial"/>
          <w:sz w:val="24"/>
          <w:szCs w:val="24"/>
        </w:rPr>
        <w:t xml:space="preserve"> </w:t>
      </w:r>
      <w:r w:rsidR="00D674A4" w:rsidRPr="00834A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Королевского сельсовета Колыванского района Новосибирской области</w:t>
      </w:r>
      <w:r w:rsidRPr="00834A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  включенного в данный перечень имущества</w:t>
      </w:r>
      <w:proofErr w:type="gramEnd"/>
    </w:p>
    <w:p w:rsidR="00C672E8" w:rsidRPr="00834A4A" w:rsidRDefault="00C672E8" w:rsidP="00D67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устанавливает порядок формирования, ведения и обязательного опубликования перечня муниципального имущества</w:t>
      </w:r>
      <w:r w:rsidR="00D674A4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Королевского сельсовета Колыванского района Новосибирской области (дале</w:t>
      </w:r>
      <w:proofErr w:type="gramStart"/>
      <w:r w:rsidR="00D674A4" w:rsidRPr="00834A4A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="00D674A4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Королевский сельсовет)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>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и порядок и условия предоставления в аренду включенного в данный Перечень имущества.</w:t>
      </w:r>
    </w:p>
    <w:p w:rsidR="006F7B02" w:rsidRPr="00834A4A" w:rsidRDefault="006F7B02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1.2. Перечень формируется из муниципального имущества, в том числе здания, строения, сооружения, нежилые помещения, оборудование, транспортные средства, свободное от прав третьих лиц.</w:t>
      </w:r>
    </w:p>
    <w:p w:rsidR="00EE2307" w:rsidRPr="00EE2307" w:rsidRDefault="00C672E8" w:rsidP="00EE2307">
      <w:pPr>
        <w:pStyle w:val="a5"/>
        <w:jc w:val="both"/>
        <w:rPr>
          <w:rFonts w:ascii="Arial" w:eastAsia="Calibri" w:hAnsi="Arial" w:cs="Arial"/>
          <w:color w:val="FF0000"/>
        </w:rPr>
      </w:pPr>
      <w:r w:rsidRPr="00834A4A">
        <w:rPr>
          <w:rFonts w:ascii="Arial" w:hAnsi="Arial" w:cs="Arial"/>
        </w:rPr>
        <w:t>1.</w:t>
      </w:r>
      <w:r w:rsidR="006F7B02" w:rsidRPr="00834A4A">
        <w:rPr>
          <w:rFonts w:ascii="Arial" w:hAnsi="Arial" w:cs="Arial"/>
        </w:rPr>
        <w:t>3</w:t>
      </w:r>
      <w:r w:rsidRPr="00834A4A">
        <w:rPr>
          <w:rFonts w:ascii="Arial" w:hAnsi="Arial" w:cs="Arial"/>
        </w:rPr>
        <w:t xml:space="preserve">. </w:t>
      </w:r>
      <w:proofErr w:type="gramStart"/>
      <w:r w:rsidR="00EE2307" w:rsidRPr="00EE2307">
        <w:rPr>
          <w:rFonts w:ascii="Arial" w:eastAsia="Calibri" w:hAnsi="Arial" w:cs="Arial"/>
          <w:color w:val="FF0000"/>
        </w:rPr>
        <w:t>О</w:t>
      </w:r>
      <w:r w:rsidR="00EE2307" w:rsidRPr="00EE2307">
        <w:rPr>
          <w:rFonts w:ascii="Arial" w:hAnsi="Arial" w:cs="Arial"/>
          <w:color w:val="FF0000"/>
        </w:rPr>
        <w:t>рганы местного самоуправления утверждают перечни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</w:t>
      </w:r>
      <w:proofErr w:type="gramEnd"/>
      <w:r w:rsidR="00EE2307" w:rsidRPr="00EE2307">
        <w:rPr>
          <w:rFonts w:ascii="Arial" w:hAnsi="Arial" w:cs="Arial"/>
          <w:color w:val="FF0000"/>
        </w:rPr>
        <w:t xml:space="preserve"> </w:t>
      </w:r>
      <w:proofErr w:type="gramStart"/>
      <w:r w:rsidR="00EE2307" w:rsidRPr="00EE2307">
        <w:rPr>
          <w:rFonts w:ascii="Arial" w:hAnsi="Arial" w:cs="Arial"/>
          <w:color w:val="FF0000"/>
        </w:rPr>
        <w:t>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="00EE2307" w:rsidRPr="00EE2307">
        <w:rPr>
          <w:rFonts w:ascii="Arial" w:hAnsi="Arial" w:cs="Arial"/>
          <w:color w:val="FF0000"/>
        </w:rPr>
        <w:t xml:space="preserve"> </w:t>
      </w:r>
      <w:proofErr w:type="gramStart"/>
      <w:r w:rsidR="00EE2307" w:rsidRPr="00EE2307">
        <w:rPr>
          <w:rFonts w:ascii="Arial" w:hAnsi="Arial" w:cs="Arial"/>
          <w:color w:val="FF0000"/>
        </w:rPr>
        <w:t xml:space="preserve">с Федеральным </w:t>
      </w:r>
      <w:hyperlink r:id="rId6" w:anchor="dst0" w:history="1">
        <w:r w:rsidR="00EE2307" w:rsidRPr="00EE2307">
          <w:rPr>
            <w:rFonts w:ascii="Arial" w:hAnsi="Arial" w:cs="Arial"/>
            <w:color w:val="FF0000"/>
          </w:rPr>
          <w:t>законом</w:t>
        </w:r>
      </w:hyperlink>
      <w:r w:rsidR="00EE2307" w:rsidRPr="00EE2307">
        <w:rPr>
          <w:rFonts w:ascii="Arial" w:hAnsi="Arial" w:cs="Arial"/>
          <w:color w:val="FF0000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</w:t>
      </w:r>
      <w:r w:rsidR="00EE2307" w:rsidRPr="00EE2307">
        <w:rPr>
          <w:rFonts w:ascii="Arial" w:hAnsi="Arial" w:cs="Arial"/>
          <w:color w:val="FF0000"/>
        </w:rPr>
        <w:lastRenderedPageBreak/>
        <w:t xml:space="preserve">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7" w:anchor="dst441" w:history="1">
        <w:r w:rsidR="00EE2307" w:rsidRPr="00EE2307">
          <w:rPr>
            <w:rFonts w:ascii="Arial" w:hAnsi="Arial" w:cs="Arial"/>
            <w:color w:val="FF0000"/>
          </w:rPr>
          <w:t>подпунктах 6</w:t>
        </w:r>
      </w:hyperlink>
      <w:r w:rsidR="00EE2307" w:rsidRPr="00EE2307">
        <w:rPr>
          <w:rFonts w:ascii="Arial" w:hAnsi="Arial" w:cs="Arial"/>
          <w:color w:val="FF0000"/>
        </w:rPr>
        <w:t xml:space="preserve">, </w:t>
      </w:r>
      <w:hyperlink r:id="rId8" w:anchor="dst443" w:history="1">
        <w:r w:rsidR="00EE2307" w:rsidRPr="00EE2307">
          <w:rPr>
            <w:rFonts w:ascii="Arial" w:hAnsi="Arial" w:cs="Arial"/>
            <w:color w:val="FF0000"/>
          </w:rPr>
          <w:t>8</w:t>
        </w:r>
      </w:hyperlink>
      <w:r w:rsidR="00EE2307" w:rsidRPr="00EE2307">
        <w:rPr>
          <w:rFonts w:ascii="Arial" w:hAnsi="Arial" w:cs="Arial"/>
          <w:color w:val="FF0000"/>
        </w:rPr>
        <w:t xml:space="preserve"> и </w:t>
      </w:r>
      <w:hyperlink r:id="rId9" w:anchor="dst1580" w:history="1">
        <w:r w:rsidR="00EE2307" w:rsidRPr="00EE2307">
          <w:rPr>
            <w:rFonts w:ascii="Arial" w:hAnsi="Arial" w:cs="Arial"/>
            <w:color w:val="FF0000"/>
          </w:rPr>
          <w:t>9 пункта 2 статьи</w:t>
        </w:r>
        <w:r w:rsidR="00EE2307" w:rsidRPr="00EE2307">
          <w:rPr>
            <w:rFonts w:ascii="Arial" w:hAnsi="Arial" w:cs="Arial"/>
            <w:color w:val="FF0000"/>
            <w:u w:val="single"/>
          </w:rPr>
          <w:t xml:space="preserve"> </w:t>
        </w:r>
        <w:r w:rsidR="00EE2307" w:rsidRPr="00EE2307">
          <w:rPr>
            <w:rFonts w:ascii="Arial" w:hAnsi="Arial" w:cs="Arial"/>
            <w:color w:val="FF0000"/>
          </w:rPr>
          <w:t>39.3</w:t>
        </w:r>
      </w:hyperlink>
      <w:r w:rsidR="00EE2307" w:rsidRPr="00EE2307">
        <w:rPr>
          <w:rFonts w:ascii="Arial" w:hAnsi="Arial" w:cs="Arial"/>
          <w:color w:val="FF0000"/>
        </w:rPr>
        <w:t xml:space="preserve"> Земельного кодекса Российской Федерации.</w:t>
      </w:r>
      <w:proofErr w:type="gramEnd"/>
      <w:r w:rsidR="00EE2307" w:rsidRPr="00EE2307">
        <w:rPr>
          <w:rFonts w:ascii="Arial" w:hAnsi="Arial" w:cs="Arial"/>
          <w:color w:val="FF0000"/>
        </w:rPr>
        <w:t xml:space="preserve">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 сайте   администрации Королевского сельсовета </w:t>
      </w:r>
      <w:proofErr w:type="spellStart"/>
      <w:r w:rsidR="00EE2307" w:rsidRPr="00EE2307">
        <w:rPr>
          <w:rFonts w:ascii="Arial" w:hAnsi="Arial" w:cs="Arial"/>
          <w:color w:val="FF0000"/>
          <w:lang w:val="en-US"/>
        </w:rPr>
        <w:t>korolewka</w:t>
      </w:r>
      <w:proofErr w:type="spellEnd"/>
      <w:r w:rsidR="00EE2307" w:rsidRPr="00EE2307">
        <w:rPr>
          <w:rFonts w:ascii="Arial" w:hAnsi="Arial" w:cs="Arial"/>
          <w:color w:val="FF0000"/>
        </w:rPr>
        <w:t>.</w:t>
      </w:r>
      <w:proofErr w:type="spellStart"/>
      <w:r w:rsidR="00EE2307" w:rsidRPr="00EE2307">
        <w:rPr>
          <w:rFonts w:ascii="Arial" w:hAnsi="Arial" w:cs="Arial"/>
          <w:color w:val="FF0000"/>
          <w:lang w:val="en-US"/>
        </w:rPr>
        <w:t>ru</w:t>
      </w:r>
      <w:proofErr w:type="spellEnd"/>
      <w:r w:rsidR="00EE2307" w:rsidRPr="00EE2307">
        <w:rPr>
          <w:rFonts w:ascii="Arial" w:hAnsi="Arial" w:cs="Arial"/>
          <w:color w:val="FF0000"/>
        </w:rPr>
        <w:t xml:space="preserve"> 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10" w:anchor="dst1601" w:history="1">
        <w:r w:rsidR="00EE2307" w:rsidRPr="00EE2307">
          <w:rPr>
            <w:rFonts w:ascii="Arial" w:hAnsi="Arial" w:cs="Arial"/>
            <w:color w:val="FF0000"/>
          </w:rPr>
          <w:t>подпунктами 1</w:t>
        </w:r>
      </w:hyperlink>
      <w:r w:rsidR="00EE2307" w:rsidRPr="00EE2307">
        <w:rPr>
          <w:rFonts w:ascii="Arial" w:hAnsi="Arial" w:cs="Arial"/>
          <w:color w:val="FF0000"/>
        </w:rPr>
        <w:t xml:space="preserve"> - </w:t>
      </w:r>
      <w:hyperlink r:id="rId11" w:anchor="dst630" w:history="1">
        <w:r w:rsidR="00EE2307" w:rsidRPr="00EE2307">
          <w:rPr>
            <w:rFonts w:ascii="Arial" w:hAnsi="Arial" w:cs="Arial"/>
            <w:color w:val="FF0000"/>
          </w:rPr>
          <w:t>10</w:t>
        </w:r>
      </w:hyperlink>
      <w:r w:rsidR="00EE2307" w:rsidRPr="00EE2307">
        <w:rPr>
          <w:rFonts w:ascii="Arial" w:hAnsi="Arial" w:cs="Arial"/>
          <w:color w:val="FF0000"/>
        </w:rPr>
        <w:t xml:space="preserve">, </w:t>
      </w:r>
      <w:hyperlink r:id="rId12" w:anchor="dst633" w:history="1">
        <w:r w:rsidR="00EE2307" w:rsidRPr="00EE2307">
          <w:rPr>
            <w:rFonts w:ascii="Arial" w:hAnsi="Arial" w:cs="Arial"/>
            <w:color w:val="FF0000"/>
          </w:rPr>
          <w:t>13</w:t>
        </w:r>
      </w:hyperlink>
      <w:r w:rsidR="00EE2307" w:rsidRPr="00EE2307">
        <w:rPr>
          <w:rFonts w:ascii="Arial" w:hAnsi="Arial" w:cs="Arial"/>
          <w:color w:val="FF0000"/>
        </w:rPr>
        <w:t xml:space="preserve"> - </w:t>
      </w:r>
      <w:hyperlink r:id="rId13" w:anchor="dst635" w:history="1">
        <w:r w:rsidR="00EE2307" w:rsidRPr="00EE2307">
          <w:rPr>
            <w:rFonts w:ascii="Arial" w:hAnsi="Arial" w:cs="Arial"/>
            <w:color w:val="FF0000"/>
          </w:rPr>
          <w:t>15</w:t>
        </w:r>
      </w:hyperlink>
      <w:r w:rsidR="00EE2307" w:rsidRPr="00EE2307">
        <w:rPr>
          <w:rFonts w:ascii="Arial" w:hAnsi="Arial" w:cs="Arial"/>
          <w:color w:val="FF0000"/>
        </w:rPr>
        <w:t xml:space="preserve">, </w:t>
      </w:r>
      <w:hyperlink r:id="rId14" w:anchor="dst638" w:history="1">
        <w:r w:rsidR="00EE2307" w:rsidRPr="00EE2307">
          <w:rPr>
            <w:rFonts w:ascii="Arial" w:hAnsi="Arial" w:cs="Arial"/>
            <w:color w:val="FF0000"/>
          </w:rPr>
          <w:t>18</w:t>
        </w:r>
      </w:hyperlink>
      <w:r w:rsidR="00EE2307" w:rsidRPr="00EE2307">
        <w:rPr>
          <w:rFonts w:ascii="Arial" w:hAnsi="Arial" w:cs="Arial"/>
          <w:color w:val="FF0000"/>
        </w:rPr>
        <w:t xml:space="preserve"> и </w:t>
      </w:r>
      <w:hyperlink r:id="rId15" w:anchor="dst639" w:history="1">
        <w:r w:rsidR="00EE2307" w:rsidRPr="00EE2307">
          <w:rPr>
            <w:rFonts w:ascii="Arial" w:hAnsi="Arial" w:cs="Arial"/>
            <w:color w:val="FF0000"/>
          </w:rPr>
          <w:t>19 пункта 8 статьи 39.11</w:t>
        </w:r>
      </w:hyperlink>
      <w:r w:rsidR="00EE2307" w:rsidRPr="00EE2307">
        <w:rPr>
          <w:rFonts w:ascii="Arial" w:hAnsi="Arial" w:cs="Arial"/>
          <w:color w:val="FF0000"/>
        </w:rPr>
        <w:t xml:space="preserve"> Земельного кодекса Российской Федерации, за исключением земельных участков, предоставленных в аренду субъектам малого</w:t>
      </w:r>
      <w:r w:rsidR="00EE2307" w:rsidRPr="00EE2307">
        <w:rPr>
          <w:rFonts w:ascii="Arial" w:hAnsi="Arial" w:cs="Arial"/>
          <w:color w:val="FF0000"/>
        </w:rPr>
        <w:t xml:space="preserve"> и среднего предпринимательства</w:t>
      </w:r>
      <w:r w:rsidR="00EE2307" w:rsidRPr="00EE2307">
        <w:rPr>
          <w:rFonts w:ascii="Arial" w:hAnsi="Arial" w:cs="Arial"/>
          <w:color w:val="FF0000"/>
        </w:rPr>
        <w:t>.</w:t>
      </w:r>
    </w:p>
    <w:p w:rsidR="00C672E8" w:rsidRPr="00EE2307" w:rsidRDefault="00D674A4" w:rsidP="00EE2307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230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672E8" w:rsidRPr="00EE2307">
        <w:rPr>
          <w:rFonts w:ascii="Arial" w:eastAsia="Times New Roman" w:hAnsi="Arial" w:cs="Arial"/>
          <w:sz w:val="24"/>
          <w:szCs w:val="24"/>
          <w:lang w:eastAsia="ru-RU"/>
        </w:rPr>
        <w:t>Порядок формирования Перечня</w:t>
      </w:r>
    </w:p>
    <w:p w:rsidR="00B707FD" w:rsidRPr="00834A4A" w:rsidRDefault="00C672E8" w:rsidP="00B707FD">
      <w:pPr>
        <w:pStyle w:val="a5"/>
        <w:jc w:val="both"/>
        <w:rPr>
          <w:rFonts w:ascii="Arial" w:hAnsi="Arial" w:cs="Arial"/>
        </w:rPr>
      </w:pPr>
      <w:r w:rsidRPr="00834A4A">
        <w:rPr>
          <w:rFonts w:ascii="Arial" w:hAnsi="Arial" w:cs="Arial"/>
        </w:rPr>
        <w:t>2.1.  Формирование Перечня осущес</w:t>
      </w:r>
      <w:r w:rsidR="00D674A4" w:rsidRPr="00834A4A">
        <w:rPr>
          <w:rFonts w:ascii="Arial" w:hAnsi="Arial" w:cs="Arial"/>
        </w:rPr>
        <w:t>твляется администрацией Королевского сельсовета</w:t>
      </w:r>
      <w:r w:rsidRPr="00834A4A">
        <w:rPr>
          <w:rFonts w:ascii="Arial" w:hAnsi="Arial" w:cs="Arial"/>
        </w:rPr>
        <w:t xml:space="preserve">. </w:t>
      </w:r>
      <w:r w:rsidR="00DD7279" w:rsidRPr="00834A4A">
        <w:rPr>
          <w:rFonts w:ascii="Arial" w:hAnsi="Arial" w:cs="Arial"/>
        </w:rPr>
        <w:t>Перечень формируется ежегодно до 1 ноября текущего года.</w:t>
      </w:r>
    </w:p>
    <w:p w:rsidR="00DD7279" w:rsidRPr="00834A4A" w:rsidRDefault="00DD7279" w:rsidP="00B707FD">
      <w:pPr>
        <w:pStyle w:val="a5"/>
        <w:jc w:val="both"/>
        <w:rPr>
          <w:rFonts w:ascii="Arial" w:hAnsi="Arial" w:cs="Arial"/>
        </w:rPr>
      </w:pPr>
    </w:p>
    <w:p w:rsidR="00C672E8" w:rsidRPr="00834A4A" w:rsidRDefault="00B707FD" w:rsidP="00B707FD">
      <w:pPr>
        <w:pStyle w:val="a5"/>
        <w:jc w:val="both"/>
        <w:rPr>
          <w:rFonts w:ascii="Arial" w:hAnsi="Arial" w:cs="Arial"/>
        </w:rPr>
      </w:pPr>
      <w:r w:rsidRPr="00834A4A">
        <w:rPr>
          <w:rFonts w:ascii="Arial" w:hAnsi="Arial" w:cs="Arial"/>
        </w:rPr>
        <w:t xml:space="preserve">2.2. </w:t>
      </w:r>
      <w:r w:rsidR="00C672E8" w:rsidRPr="00834A4A">
        <w:rPr>
          <w:rFonts w:ascii="Arial" w:hAnsi="Arial" w:cs="Arial"/>
        </w:rPr>
        <w:t xml:space="preserve">Утверждение Перечня, включение (исключение) объекта (объектов) из Перечня осуществляется  </w:t>
      </w:r>
      <w:r w:rsidRPr="00834A4A">
        <w:rPr>
          <w:rFonts w:ascii="Arial" w:hAnsi="Arial" w:cs="Arial"/>
        </w:rPr>
        <w:t>администрацией Королевского сельсовета.</w:t>
      </w:r>
    </w:p>
    <w:p w:rsidR="00C672E8" w:rsidRPr="00834A4A" w:rsidRDefault="00C672E8" w:rsidP="00B707FD">
      <w:pPr>
        <w:pStyle w:val="a5"/>
        <w:jc w:val="both"/>
        <w:rPr>
          <w:rFonts w:ascii="Arial" w:hAnsi="Arial" w:cs="Arial"/>
        </w:rPr>
      </w:pPr>
      <w:r w:rsidRPr="00834A4A">
        <w:rPr>
          <w:rFonts w:ascii="Arial" w:hAnsi="Arial" w:cs="Arial"/>
        </w:rPr>
        <w:t>Перечень составляется по форме, приведенной в приложении к настоящему Положению.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.  </w:t>
      </w:r>
      <w:r w:rsidR="006F7B02" w:rsidRPr="00834A4A">
        <w:rPr>
          <w:rFonts w:ascii="Arial" w:eastAsia="Times New Roman" w:hAnsi="Arial" w:cs="Arial"/>
          <w:sz w:val="24"/>
          <w:szCs w:val="24"/>
          <w:lang w:eastAsia="ru-RU"/>
        </w:rPr>
        <w:t>Субъекты малого и среднего предпринимательства, организации, образующими инфраструктуру поддержки субъектов малого и среднего предпринимательства  вправе направлять п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редложения по включению (исключению) объекта (объектов) из Перечня </w:t>
      </w:r>
      <w:r w:rsidR="006F7B02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администрацию Королевского сельсовета сроком до 1 июля.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707FD" w:rsidRPr="00834A4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.  </w:t>
      </w:r>
      <w:r w:rsidR="006F7B02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Королевского сельсовета  в течение 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30 </w:t>
      </w:r>
      <w:r w:rsidR="006F7B02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дней </w:t>
      </w:r>
      <w:proofErr w:type="gramStart"/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>с даты поступления</w:t>
      </w:r>
      <w:proofErr w:type="gramEnd"/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B02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рассматривает 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поступившие предложения по включению (исключению) объекта (объектов) из Перечня </w:t>
      </w:r>
      <w:r w:rsidR="006F7B02" w:rsidRPr="00834A4A">
        <w:rPr>
          <w:rFonts w:ascii="Arial" w:eastAsia="Times New Roman" w:hAnsi="Arial" w:cs="Arial"/>
          <w:sz w:val="24"/>
          <w:szCs w:val="24"/>
          <w:lang w:eastAsia="ru-RU"/>
        </w:rPr>
        <w:t>и формирует проект Перечня.</w:t>
      </w:r>
    </w:p>
    <w:p w:rsidR="00DD7279" w:rsidRPr="00834A4A" w:rsidRDefault="00DD7279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2.6. Проект Перечня  администрация Королевского сельсовета  направляет на утверждение Главе Королевского сельсовета.</w:t>
      </w:r>
    </w:p>
    <w:p w:rsidR="00C672E8" w:rsidRPr="00EE2307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</w:t>
      </w:r>
      <w:r w:rsidR="00DD7279"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.7</w:t>
      </w:r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 </w:t>
      </w:r>
      <w:r w:rsidR="00B707FD"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 подлежат включению в Перечень объекты муниципальной собственности:</w:t>
      </w:r>
    </w:p>
    <w:p w:rsidR="00EE2307" w:rsidRPr="00EE2307" w:rsidRDefault="00EE2307" w:rsidP="00EE2307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E2307">
        <w:rPr>
          <w:rFonts w:ascii="Arial" w:eastAsia="Calibri" w:hAnsi="Arial" w:cs="Arial"/>
          <w:color w:val="FF0000"/>
          <w:sz w:val="24"/>
          <w:szCs w:val="24"/>
        </w:rPr>
        <w:t xml:space="preserve">- </w:t>
      </w:r>
      <w:r w:rsidRPr="00EE2307">
        <w:rPr>
          <w:rFonts w:ascii="Arial" w:eastAsia="Calibri" w:hAnsi="Arial" w:cs="Arial"/>
          <w:color w:val="FF0000"/>
          <w:sz w:val="24"/>
          <w:szCs w:val="24"/>
        </w:rPr>
        <w:t>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средства, инвентарь, инструменты</w:t>
      </w:r>
      <w:proofErr w:type="gramStart"/>
      <w:r w:rsidRPr="00EE2307">
        <w:rPr>
          <w:rFonts w:ascii="Arial" w:hAnsi="Arial" w:cs="Arial"/>
          <w:color w:val="FF0000"/>
          <w:sz w:val="24"/>
          <w:szCs w:val="24"/>
        </w:rPr>
        <w:t xml:space="preserve"> ;</w:t>
      </w:r>
      <w:proofErr w:type="gramEnd"/>
    </w:p>
    <w:p w:rsidR="00EE2307" w:rsidRPr="00EE2307" w:rsidRDefault="00EE2307" w:rsidP="00EE230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-земельные участки, предусмотренные </w:t>
      </w:r>
      <w:hyperlink r:id="rId16" w:anchor="dst1601" w:history="1">
        <w:r w:rsidRPr="00EE2307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подпунктами 1</w:t>
        </w:r>
      </w:hyperlink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- </w:t>
      </w:r>
      <w:hyperlink r:id="rId17" w:anchor="dst630" w:history="1">
        <w:r w:rsidRPr="00EE2307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10</w:t>
        </w:r>
      </w:hyperlink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</w:t>
      </w:r>
      <w:hyperlink r:id="rId18" w:anchor="dst633" w:history="1">
        <w:r w:rsidRPr="00EE2307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13</w:t>
        </w:r>
      </w:hyperlink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- </w:t>
      </w:r>
      <w:hyperlink r:id="rId19" w:anchor="dst635" w:history="1">
        <w:r w:rsidRPr="00EE2307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15</w:t>
        </w:r>
      </w:hyperlink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</w:t>
      </w:r>
      <w:hyperlink r:id="rId20" w:anchor="dst638" w:history="1">
        <w:r w:rsidRPr="00EE2307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18</w:t>
        </w:r>
      </w:hyperlink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и </w:t>
      </w:r>
      <w:hyperlink r:id="rId21" w:anchor="dst639" w:history="1">
        <w:r w:rsidRPr="00EE2307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19 пункта 8 статьи 39.11</w:t>
        </w:r>
      </w:hyperlink>
      <w:r w:rsidRPr="00EE23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E2307" w:rsidRPr="00EE2307" w:rsidRDefault="00EE2307" w:rsidP="00EE2307">
      <w:pPr>
        <w:shd w:val="clear" w:color="auto" w:fill="FFFFFF"/>
        <w:spacing w:before="150" w:after="225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proofErr w:type="gramStart"/>
      <w:r w:rsidRPr="00EE2307">
        <w:rPr>
          <w:rFonts w:ascii="Arial" w:eastAsia="Calibri" w:hAnsi="Arial" w:cs="Arial"/>
          <w:color w:val="FF0000"/>
          <w:sz w:val="24"/>
          <w:szCs w:val="24"/>
        </w:rPr>
        <w:t xml:space="preserve">- запрещается продажа  муниципального имущества, включенного в указанные в части 4  статьи 18 Федерального закона от 24.07.2007 № 209-ФЗ перечни,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2" w:anchor="dst0" w:history="1">
        <w:r w:rsidRPr="00EE2307">
          <w:rPr>
            <w:rFonts w:ascii="Arial" w:eastAsia="Calibri" w:hAnsi="Arial" w:cs="Arial"/>
            <w:color w:val="FF0000"/>
            <w:sz w:val="24"/>
            <w:szCs w:val="24"/>
          </w:rPr>
          <w:t>законом</w:t>
        </w:r>
      </w:hyperlink>
      <w:r w:rsidRPr="00EE2307">
        <w:rPr>
          <w:rFonts w:ascii="Arial" w:eastAsia="Calibri" w:hAnsi="Arial" w:cs="Arial"/>
          <w:color w:val="FF0000"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</w:t>
      </w:r>
      <w:proofErr w:type="gramEnd"/>
      <w:r w:rsidRPr="00EE2307">
        <w:rPr>
          <w:rFonts w:ascii="Arial" w:eastAsia="Calibri" w:hAnsi="Arial" w:cs="Arial"/>
          <w:color w:val="FF0000"/>
          <w:sz w:val="24"/>
          <w:szCs w:val="24"/>
        </w:rPr>
        <w:t xml:space="preserve"> среднего предпринимательства, и о внесении изменений в отдельные законодательные </w:t>
      </w:r>
      <w:r w:rsidRPr="00EE2307">
        <w:rPr>
          <w:rFonts w:ascii="Arial" w:eastAsia="Calibri" w:hAnsi="Arial" w:cs="Arial"/>
          <w:color w:val="FF0000"/>
          <w:sz w:val="24"/>
          <w:szCs w:val="24"/>
        </w:rPr>
        <w:lastRenderedPageBreak/>
        <w:t xml:space="preserve">акты Российской Федерации" и в случаях, указанных в </w:t>
      </w:r>
      <w:hyperlink r:id="rId23" w:anchor="dst441" w:history="1">
        <w:r w:rsidRPr="00EE2307">
          <w:rPr>
            <w:rFonts w:ascii="Arial" w:eastAsia="Calibri" w:hAnsi="Arial" w:cs="Arial"/>
            <w:color w:val="FF0000"/>
            <w:sz w:val="24"/>
            <w:szCs w:val="24"/>
          </w:rPr>
          <w:t>подпунктах 6</w:t>
        </w:r>
      </w:hyperlink>
      <w:r w:rsidRPr="00EE2307">
        <w:rPr>
          <w:rFonts w:ascii="Arial" w:eastAsia="Calibri" w:hAnsi="Arial" w:cs="Arial"/>
          <w:color w:val="FF0000"/>
          <w:sz w:val="24"/>
          <w:szCs w:val="24"/>
        </w:rPr>
        <w:t xml:space="preserve">, </w:t>
      </w:r>
      <w:hyperlink r:id="rId24" w:anchor="dst443" w:history="1">
        <w:r w:rsidRPr="00EE2307">
          <w:rPr>
            <w:rFonts w:ascii="Arial" w:eastAsia="Calibri" w:hAnsi="Arial" w:cs="Arial"/>
            <w:color w:val="FF0000"/>
            <w:sz w:val="24"/>
            <w:szCs w:val="24"/>
          </w:rPr>
          <w:t>8</w:t>
        </w:r>
      </w:hyperlink>
      <w:r w:rsidRPr="00EE2307">
        <w:rPr>
          <w:rFonts w:ascii="Arial" w:eastAsia="Calibri" w:hAnsi="Arial" w:cs="Arial"/>
          <w:color w:val="FF0000"/>
          <w:sz w:val="24"/>
          <w:szCs w:val="24"/>
        </w:rPr>
        <w:t xml:space="preserve"> и </w:t>
      </w:r>
      <w:hyperlink r:id="rId25" w:anchor="dst1580" w:history="1">
        <w:r w:rsidRPr="00EE2307">
          <w:rPr>
            <w:rFonts w:ascii="Arial" w:eastAsia="Calibri" w:hAnsi="Arial" w:cs="Arial"/>
            <w:color w:val="FF0000"/>
            <w:sz w:val="24"/>
            <w:szCs w:val="24"/>
          </w:rPr>
          <w:t>9 пункта 2 статьи 39.3</w:t>
        </w:r>
      </w:hyperlink>
      <w:r w:rsidRPr="00EE2307">
        <w:rPr>
          <w:rFonts w:ascii="Arial" w:eastAsia="Calibri" w:hAnsi="Arial" w:cs="Arial"/>
          <w:color w:val="FF0000"/>
          <w:sz w:val="24"/>
          <w:szCs w:val="24"/>
        </w:rPr>
        <w:t xml:space="preserve"> Земельного кодекса Российской Федерации. </w:t>
      </w:r>
      <w:proofErr w:type="gramStart"/>
      <w:r w:rsidRPr="00EE2307">
        <w:rPr>
          <w:rFonts w:ascii="Arial" w:eastAsia="Calibri" w:hAnsi="Arial" w:cs="Arial"/>
          <w:color w:val="FF0000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EE2307">
        <w:rPr>
          <w:rFonts w:ascii="Arial" w:eastAsia="Calibri" w:hAnsi="Arial" w:cs="Arial"/>
          <w:color w:val="FF0000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6" w:anchor="dst371" w:history="1">
        <w:r w:rsidRPr="00EE2307">
          <w:rPr>
            <w:rFonts w:ascii="Arial" w:eastAsia="Calibri" w:hAnsi="Arial" w:cs="Arial"/>
            <w:color w:val="FF0000"/>
            <w:sz w:val="24"/>
            <w:szCs w:val="24"/>
          </w:rPr>
          <w:t>пунктом 14 части 1 статьи 17.1</w:t>
        </w:r>
      </w:hyperlink>
      <w:r w:rsidRPr="00EE2307">
        <w:rPr>
          <w:rFonts w:ascii="Arial" w:eastAsia="Calibri" w:hAnsi="Arial" w:cs="Arial"/>
          <w:color w:val="FF0000"/>
          <w:sz w:val="24"/>
          <w:szCs w:val="24"/>
        </w:rPr>
        <w:t xml:space="preserve"> Федерального закона от 26 июля 2006 года N 135-ФЗ "О защите конкуренции</w:t>
      </w:r>
    </w:p>
    <w:p w:rsidR="00C672E8" w:rsidRPr="00834A4A" w:rsidRDefault="00C672E8" w:rsidP="00EE2307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>.  Объекты муниципальной собственности могут быть исключены из Перечня в случаях: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-  неоднократного признания </w:t>
      </w:r>
      <w:proofErr w:type="gramStart"/>
      <w:r w:rsidRPr="00834A4A">
        <w:rPr>
          <w:rFonts w:ascii="Arial" w:eastAsia="Times New Roman" w:hAnsi="Arial" w:cs="Arial"/>
          <w:sz w:val="24"/>
          <w:szCs w:val="24"/>
          <w:lang w:eastAsia="ru-RU"/>
        </w:rPr>
        <w:t>несостоявшимися</w:t>
      </w:r>
      <w:proofErr w:type="gramEnd"/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торгов на право заключения договора аренды ввиду отсутствия спроса на объект;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необходимости использования имущества для обеспечения осуществления органами местного самоуправления 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Королевского сельсовета  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>полномочий в рамках их компетенции, установленной законодательством Российской Федерации;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-  невозможности использования муниципального имущества по целевому назначению;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-  передачи объекта из муниципальной собственности в собственность 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>области или федеральную собственность.</w:t>
      </w:r>
    </w:p>
    <w:p w:rsidR="00C672E8" w:rsidRPr="00834A4A" w:rsidRDefault="00DD7279" w:rsidP="00DD727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672E8" w:rsidRPr="00834A4A">
        <w:rPr>
          <w:rFonts w:ascii="Arial" w:eastAsia="Times New Roman" w:hAnsi="Arial" w:cs="Arial"/>
          <w:sz w:val="24"/>
          <w:szCs w:val="24"/>
          <w:lang w:eastAsia="ru-RU"/>
        </w:rPr>
        <w:t>Порядок ведения и опубликования Перечня 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3.1. Ведение Перечня осуществляется уполномоченным лицом администрации 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Королевского сельсовета  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>в электронном виде путем внесения и исключения данных об объектах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3.2.  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Уполномоченное лицо администрации </w:t>
      </w:r>
      <w:r w:rsidR="00DD7279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Королевского сельсовета  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-   осуществляет </w:t>
      </w:r>
      <w:proofErr w:type="gramStart"/>
      <w:r w:rsidRPr="00834A4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имущества, включенного в Перечень;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-  обеспечивает учет объектов муниципального имущества, включенных в Перечень;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-  осуществляет автоматизированное ведение и информационно-справочное обслуживание Перечня.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3.4.        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  </w:t>
      </w:r>
      <w:r w:rsidR="00D42ECB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Королевского сельсовета  </w:t>
      </w:r>
    </w:p>
    <w:p w:rsidR="00C672E8" w:rsidRPr="00834A4A" w:rsidRDefault="00D42ECB" w:rsidP="00D42EC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r w:rsidR="00C672E8" w:rsidRPr="00834A4A">
        <w:rPr>
          <w:rFonts w:ascii="Arial" w:eastAsia="Times New Roman" w:hAnsi="Arial" w:cs="Arial"/>
          <w:sz w:val="24"/>
          <w:szCs w:val="24"/>
          <w:lang w:eastAsia="ru-RU"/>
        </w:rPr>
        <w:t>Порядок и условия предоставления имущества в аренду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4.1. 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4.2.   </w:t>
      </w:r>
      <w:proofErr w:type="gramStart"/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27" w:history="1">
        <w:r w:rsidRPr="00834A4A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4.3. 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C672E8" w:rsidRPr="00834A4A" w:rsidRDefault="00C672E8" w:rsidP="00D674A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4.4.        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D42ECB" w:rsidRPr="00834A4A" w:rsidRDefault="00C672E8" w:rsidP="00D42ECB">
      <w:pPr>
        <w:pStyle w:val="a5"/>
        <w:jc w:val="both"/>
        <w:rPr>
          <w:rFonts w:ascii="Arial" w:hAnsi="Arial" w:cs="Arial"/>
        </w:rPr>
      </w:pPr>
      <w:r w:rsidRPr="00834A4A">
        <w:rPr>
          <w:rFonts w:ascii="Arial" w:hAnsi="Arial" w:cs="Arial"/>
        </w:rPr>
        <w:t>4.5.   </w:t>
      </w:r>
      <w:r w:rsidR="00D42ECB" w:rsidRPr="00834A4A">
        <w:rPr>
          <w:rFonts w:ascii="Arial" w:hAnsi="Arial" w:cs="Arial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C672E8" w:rsidRPr="00834A4A" w:rsidRDefault="00D42ECB" w:rsidP="00D42ECB">
      <w:pPr>
        <w:pStyle w:val="a5"/>
        <w:jc w:val="both"/>
        <w:rPr>
          <w:rFonts w:ascii="Arial" w:hAnsi="Arial" w:cs="Arial"/>
        </w:rPr>
      </w:pPr>
      <w:r w:rsidRPr="00834A4A">
        <w:rPr>
          <w:rFonts w:ascii="Arial" w:hAnsi="Arial" w:cs="Arial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 области, в соответствии с договором аренды.</w:t>
      </w:r>
      <w:r w:rsidR="00C672E8" w:rsidRPr="00834A4A">
        <w:rPr>
          <w:rFonts w:ascii="Arial" w:hAnsi="Arial" w:cs="Arial"/>
        </w:rPr>
        <w:t xml:space="preserve">      </w:t>
      </w:r>
    </w:p>
    <w:p w:rsidR="00D42ECB" w:rsidRPr="00834A4A" w:rsidRDefault="00D42ECB" w:rsidP="00D42EC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4.6.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D42ECB" w:rsidRPr="00834A4A" w:rsidRDefault="00D42ECB" w:rsidP="00D42EC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4.7. Арендная плата за пользование имуществом, включенным в Перечень, вносится в следующем порядке:</w:t>
      </w:r>
    </w:p>
    <w:p w:rsidR="00D42ECB" w:rsidRPr="00834A4A" w:rsidRDefault="00D42ECB" w:rsidP="00D42EC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в первый год аренды - 40 процентов размера арендной платы;</w:t>
      </w:r>
    </w:p>
    <w:p w:rsidR="00D42ECB" w:rsidRPr="00834A4A" w:rsidRDefault="00D42ECB" w:rsidP="00D42EC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во второй год аренды - 60 процентов размера арендной платы;</w:t>
      </w:r>
    </w:p>
    <w:p w:rsidR="00D42ECB" w:rsidRPr="00834A4A" w:rsidRDefault="00D42ECB" w:rsidP="00D42EC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в третий год аренды - 80 процентов размера арендной платы;</w:t>
      </w:r>
    </w:p>
    <w:p w:rsidR="00D42ECB" w:rsidRPr="00834A4A" w:rsidRDefault="00D42ECB" w:rsidP="00D42EC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в четвертый год аренды и далее - 100 процентов размера арендной платы.</w:t>
      </w:r>
    </w:p>
    <w:p w:rsidR="00D42ECB" w:rsidRPr="00834A4A" w:rsidRDefault="00A06196" w:rsidP="00D42EC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D42ECB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8. В целях </w:t>
      </w:r>
      <w:proofErr w:type="gramStart"/>
      <w:r w:rsidR="00D42ECB" w:rsidRPr="00834A4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D42ECB" w:rsidRPr="00834A4A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</w:t>
      </w:r>
      <w:r w:rsidR="00D42ECB" w:rsidRPr="00834A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D42ECB" w:rsidRPr="00834A4A" w:rsidRDefault="00940D44" w:rsidP="00D42EC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7DA1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D42ECB" w:rsidRPr="00B67DA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42ECB" w:rsidRPr="00940D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="00D42ECB" w:rsidRPr="00834A4A">
        <w:rPr>
          <w:rFonts w:ascii="Arial" w:eastAsia="Times New Roman" w:hAnsi="Arial" w:cs="Arial"/>
          <w:sz w:val="24"/>
          <w:szCs w:val="24"/>
          <w:lang w:eastAsia="ru-RU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C672E8" w:rsidRPr="00834A4A" w:rsidRDefault="00C672E8" w:rsidP="00C672E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672E8" w:rsidRPr="00834A4A" w:rsidRDefault="00C672E8" w:rsidP="00C672E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196" w:rsidRPr="00834A4A" w:rsidRDefault="00A06196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EED" w:rsidRPr="00834A4A" w:rsidRDefault="00DA4EED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EED" w:rsidRPr="00834A4A" w:rsidRDefault="00DA4EED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2E8" w:rsidRPr="00834A4A" w:rsidRDefault="00C672E8" w:rsidP="00C672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C672E8" w:rsidRPr="00834A4A" w:rsidRDefault="00C672E8" w:rsidP="00D42ECB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C672E8" w:rsidRPr="00834A4A" w:rsidRDefault="00C672E8" w:rsidP="00C672E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4A4A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 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  (форма Перечня)</w:t>
      </w:r>
      <w:proofErr w:type="gramEnd"/>
    </w:p>
    <w:p w:rsidR="00C672E8" w:rsidRPr="00834A4A" w:rsidRDefault="00C672E8" w:rsidP="00C672E8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672E8" w:rsidRPr="00834A4A" w:rsidRDefault="00C672E8" w:rsidP="00C672E8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672E8" w:rsidRPr="00834A4A" w:rsidRDefault="00C672E8" w:rsidP="00C672E8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A4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00"/>
        <w:gridCol w:w="2460"/>
        <w:gridCol w:w="1245"/>
        <w:gridCol w:w="1560"/>
        <w:gridCol w:w="1845"/>
      </w:tblGrid>
      <w:tr w:rsidR="00D674A4" w:rsidRPr="00834A4A" w:rsidTr="00C672E8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2E8" w:rsidRPr="00834A4A" w:rsidRDefault="00C672E8" w:rsidP="00C672E8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2E8" w:rsidRPr="00834A4A" w:rsidRDefault="00C672E8" w:rsidP="00C672E8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2E8" w:rsidRPr="00834A4A" w:rsidRDefault="00C672E8" w:rsidP="00C672E8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672E8" w:rsidRPr="00834A4A" w:rsidRDefault="00C672E8" w:rsidP="00C672E8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2E8" w:rsidRPr="00834A4A" w:rsidRDefault="00C672E8" w:rsidP="00C672E8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использования объекта при сдаче в аренду</w:t>
            </w:r>
          </w:p>
        </w:tc>
      </w:tr>
      <w:tr w:rsidR="00D674A4" w:rsidRPr="00834A4A" w:rsidTr="00C672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E8" w:rsidRPr="00834A4A" w:rsidRDefault="00C672E8" w:rsidP="00C6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E8" w:rsidRPr="00834A4A" w:rsidRDefault="00C672E8" w:rsidP="00C6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E8" w:rsidRPr="00834A4A" w:rsidRDefault="00C672E8" w:rsidP="00C6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подвальная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E8" w:rsidRPr="00834A4A" w:rsidRDefault="00C672E8" w:rsidP="00C6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74A4" w:rsidRPr="00834A4A" w:rsidTr="00C672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674A4" w:rsidRPr="00834A4A" w:rsidTr="00C672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72E8" w:rsidRPr="00834A4A" w:rsidRDefault="00C672E8" w:rsidP="00C672E8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A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672E8" w:rsidRPr="00D674A4" w:rsidRDefault="00C672E8" w:rsidP="00C672E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2E8" w:rsidRPr="00D674A4" w:rsidRDefault="00C672E8" w:rsidP="00C672E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2E8" w:rsidRPr="00D674A4" w:rsidRDefault="00C672E8" w:rsidP="00C672E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2E8" w:rsidRPr="00D674A4" w:rsidRDefault="00C672E8" w:rsidP="00C672E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2E8" w:rsidRPr="00D674A4" w:rsidRDefault="00C672E8" w:rsidP="00C672E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2E8" w:rsidRPr="00D674A4" w:rsidRDefault="00C672E8" w:rsidP="00C672E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2E8" w:rsidRPr="00D674A4" w:rsidRDefault="00C672E8" w:rsidP="00C672E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2E8" w:rsidRPr="00D674A4" w:rsidRDefault="00C672E8" w:rsidP="00C672E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0148" w:rsidRPr="00DA4EED" w:rsidRDefault="00C672E8" w:rsidP="00DA4EE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B0148" w:rsidRPr="00DA4EED" w:rsidSect="00834A4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300"/>
    <w:multiLevelType w:val="multilevel"/>
    <w:tmpl w:val="FB28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D5E10"/>
    <w:multiLevelType w:val="multilevel"/>
    <w:tmpl w:val="CCB4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B0F39"/>
    <w:multiLevelType w:val="multilevel"/>
    <w:tmpl w:val="75C2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36EF3"/>
    <w:multiLevelType w:val="multilevel"/>
    <w:tmpl w:val="552C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2"/>
    <w:rsid w:val="00200C52"/>
    <w:rsid w:val="003B0148"/>
    <w:rsid w:val="006E79C8"/>
    <w:rsid w:val="006F1FDC"/>
    <w:rsid w:val="006F7B02"/>
    <w:rsid w:val="007B6125"/>
    <w:rsid w:val="00834A4A"/>
    <w:rsid w:val="00940D44"/>
    <w:rsid w:val="00995A42"/>
    <w:rsid w:val="00A06196"/>
    <w:rsid w:val="00B67DA1"/>
    <w:rsid w:val="00B707FD"/>
    <w:rsid w:val="00C672E8"/>
    <w:rsid w:val="00D42ECB"/>
    <w:rsid w:val="00D674A4"/>
    <w:rsid w:val="00DA4EED"/>
    <w:rsid w:val="00DD7279"/>
    <w:rsid w:val="00E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FDC"/>
    <w:rPr>
      <w:b/>
      <w:bCs/>
    </w:rPr>
  </w:style>
  <w:style w:type="paragraph" w:styleId="a5">
    <w:name w:val="No Spacing"/>
    <w:qFormat/>
    <w:rsid w:val="006F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FDC"/>
    <w:rPr>
      <w:b/>
      <w:bCs/>
    </w:rPr>
  </w:style>
  <w:style w:type="paragraph" w:styleId="a5">
    <w:name w:val="No Spacing"/>
    <w:qFormat/>
    <w:rsid w:val="006F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2819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90f9a162fec7f54cd09e7e68210417071668be68/" TargetMode="External"/><Relationship Id="rId13" Type="http://schemas.openxmlformats.org/officeDocument/2006/relationships/hyperlink" Target="http://www.consultant.ru/document/cons_doc_LAW_301443/8a479c028d080f9c4013f9a12ca4bc04a1bc7527/" TargetMode="External"/><Relationship Id="rId18" Type="http://schemas.openxmlformats.org/officeDocument/2006/relationships/hyperlink" Target="http://www.consultant.ru/document/cons_doc_LAW_301443/8a479c028d080f9c4013f9a12ca4bc04a1bc7527/" TargetMode="External"/><Relationship Id="rId26" Type="http://schemas.openxmlformats.org/officeDocument/2006/relationships/hyperlink" Target="http://www.consultant.ru/document/cons_doc_LAW_291280/4f6f8ce989e05f92c8d919d5b2f54ec435cabaf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01443/8a479c028d080f9c4013f9a12ca4bc04a1bc7527/" TargetMode="External"/><Relationship Id="rId7" Type="http://schemas.openxmlformats.org/officeDocument/2006/relationships/hyperlink" Target="http://www.consultant.ru/document/cons_doc_LAW_301443/90f9a162fec7f54cd09e7e68210417071668be68/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17" Type="http://schemas.openxmlformats.org/officeDocument/2006/relationships/hyperlink" Target="http://www.consultant.ru/document/cons_doc_LAW_301443/8a479c028d080f9c4013f9a12ca4bc04a1bc7527/" TargetMode="External"/><Relationship Id="rId25" Type="http://schemas.openxmlformats.org/officeDocument/2006/relationships/hyperlink" Target="http://www.consultant.ru/document/cons_doc_LAW_301443/90f9a162fec7f54cd09e7e68210417071668be6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1443/8a479c028d080f9c4013f9a12ca4bc04a1bc7527/" TargetMode="External"/><Relationship Id="rId20" Type="http://schemas.openxmlformats.org/officeDocument/2006/relationships/hyperlink" Target="http://www.consultant.ru/document/cons_doc_LAW_301443/8a479c028d080f9c4013f9a12ca4bc04a1bc7527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1651/" TargetMode="External"/><Relationship Id="rId11" Type="http://schemas.openxmlformats.org/officeDocument/2006/relationships/hyperlink" Target="http://www.consultant.ru/document/cons_doc_LAW_301443/8a479c028d080f9c4013f9a12ca4bc04a1bc7527/" TargetMode="External"/><Relationship Id="rId24" Type="http://schemas.openxmlformats.org/officeDocument/2006/relationships/hyperlink" Target="http://www.consultant.ru/document/cons_doc_LAW_301443/90f9a162fec7f54cd09e7e68210417071668be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1443/8a479c028d080f9c4013f9a12ca4bc04a1bc7527/" TargetMode="External"/><Relationship Id="rId23" Type="http://schemas.openxmlformats.org/officeDocument/2006/relationships/hyperlink" Target="http://www.consultant.ru/document/cons_doc_LAW_301443/90f9a162fec7f54cd09e7e68210417071668be6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301443/8a479c028d080f9c4013f9a12ca4bc04a1bc7527/" TargetMode="External"/><Relationship Id="rId19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90f9a162fec7f54cd09e7e68210417071668be68/" TargetMode="External"/><Relationship Id="rId14" Type="http://schemas.openxmlformats.org/officeDocument/2006/relationships/hyperlink" Target="http://www.consultant.ru/document/cons_doc_LAW_301443/8a479c028d080f9c4013f9a12ca4bc04a1bc7527/" TargetMode="External"/><Relationship Id="rId22" Type="http://schemas.openxmlformats.org/officeDocument/2006/relationships/hyperlink" Target="http://www.consultant.ru/document/cons_doc_LAW_301651/" TargetMode="External"/><Relationship Id="rId27" Type="http://schemas.openxmlformats.org/officeDocument/2006/relationships/hyperlink" Target="http://&#1089;&#1091;&#1093;&#1086;&#1076;&#1086;&#1083;&#1100;&#1089;&#1082;&#1086;&#1077;.&#1088;&#1092;/index.php?option=com_content&amp;view=category&amp;id=18:2013-04-24-15-07-37&amp;Itemid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2016-06-10T05:13:00Z</dcterms:created>
  <dcterms:modified xsi:type="dcterms:W3CDTF">2020-08-11T08:35:00Z</dcterms:modified>
</cp:coreProperties>
</file>